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44411E" w14:textId="15EE19C5" w:rsidR="00F01DBD" w:rsidRDefault="00F01DBD" w:rsidP="00B77EF6">
      <w:pPr>
        <w:pStyle w:val="H4"/>
        <w:spacing w:after="0"/>
        <w:jc w:val="left"/>
        <w:rPr>
          <w:b w:val="0"/>
          <w:szCs w:val="28"/>
        </w:rPr>
      </w:pPr>
    </w:p>
    <w:p w14:paraId="6A5F699D" w14:textId="69639E13" w:rsidR="0019679E" w:rsidRDefault="0019679E" w:rsidP="00B77EF6">
      <w:pPr>
        <w:pStyle w:val="H4"/>
        <w:spacing w:after="0"/>
        <w:jc w:val="left"/>
        <w:rPr>
          <w:b w:val="0"/>
          <w:szCs w:val="28"/>
        </w:rPr>
      </w:pPr>
    </w:p>
    <w:p w14:paraId="2DB42A47" w14:textId="77777777" w:rsidR="0019679E" w:rsidRPr="005070AF" w:rsidRDefault="0019679E" w:rsidP="00B77EF6">
      <w:pPr>
        <w:pStyle w:val="H4"/>
        <w:spacing w:after="0"/>
        <w:jc w:val="left"/>
        <w:rPr>
          <w:b w:val="0"/>
          <w:szCs w:val="28"/>
        </w:rPr>
      </w:pPr>
    </w:p>
    <w:p w14:paraId="7CF249EB" w14:textId="7C857D0B" w:rsidR="0019679E" w:rsidRPr="00EC1B09" w:rsidRDefault="0019679E" w:rsidP="00B77EF6">
      <w:pPr>
        <w:tabs>
          <w:tab w:val="left" w:pos="6663"/>
        </w:tabs>
        <w:rPr>
          <w:sz w:val="28"/>
          <w:szCs w:val="28"/>
        </w:rPr>
      </w:pPr>
      <w:r w:rsidRPr="00EC1B09">
        <w:rPr>
          <w:sz w:val="28"/>
          <w:szCs w:val="28"/>
        </w:rPr>
        <w:t xml:space="preserve">2020. gada </w:t>
      </w:r>
      <w:r w:rsidR="00AB4C1E">
        <w:rPr>
          <w:sz w:val="28"/>
          <w:szCs w:val="28"/>
        </w:rPr>
        <w:t>1. decembrī</w:t>
      </w:r>
      <w:r w:rsidRPr="00EC1B09">
        <w:rPr>
          <w:sz w:val="28"/>
          <w:szCs w:val="28"/>
        </w:rPr>
        <w:tab/>
        <w:t>Rīkojums Nr.</w:t>
      </w:r>
      <w:r w:rsidR="00AB4C1E">
        <w:rPr>
          <w:sz w:val="28"/>
          <w:szCs w:val="28"/>
        </w:rPr>
        <w:t> 708</w:t>
      </w:r>
    </w:p>
    <w:p w14:paraId="760AC32A" w14:textId="34CEFB82" w:rsidR="0019679E" w:rsidRPr="00EC1B09" w:rsidRDefault="0019679E" w:rsidP="00B77EF6">
      <w:pPr>
        <w:tabs>
          <w:tab w:val="left" w:pos="6663"/>
        </w:tabs>
        <w:rPr>
          <w:sz w:val="28"/>
          <w:szCs w:val="28"/>
        </w:rPr>
      </w:pPr>
      <w:r w:rsidRPr="00EC1B09">
        <w:rPr>
          <w:sz w:val="28"/>
          <w:szCs w:val="28"/>
        </w:rPr>
        <w:t>Rīgā</w:t>
      </w:r>
      <w:r w:rsidRPr="00EC1B09">
        <w:rPr>
          <w:sz w:val="28"/>
          <w:szCs w:val="28"/>
        </w:rPr>
        <w:tab/>
        <w:t>(prot. Nr. </w:t>
      </w:r>
      <w:r w:rsidR="00AB4C1E">
        <w:rPr>
          <w:sz w:val="28"/>
          <w:szCs w:val="28"/>
        </w:rPr>
        <w:t>78</w:t>
      </w:r>
      <w:r w:rsidRPr="00EC1B09">
        <w:rPr>
          <w:sz w:val="28"/>
          <w:szCs w:val="28"/>
        </w:rPr>
        <w:t> </w:t>
      </w:r>
      <w:r w:rsidR="00AB4C1E">
        <w:rPr>
          <w:sz w:val="28"/>
          <w:szCs w:val="28"/>
        </w:rPr>
        <w:t>1</w:t>
      </w:r>
      <w:r w:rsidR="00520195">
        <w:rPr>
          <w:sz w:val="28"/>
          <w:szCs w:val="28"/>
        </w:rPr>
        <w:t>5</w:t>
      </w:r>
      <w:bookmarkStart w:id="0" w:name="_GoBack"/>
      <w:bookmarkEnd w:id="0"/>
      <w:r w:rsidRPr="00EC1B09">
        <w:rPr>
          <w:sz w:val="28"/>
          <w:szCs w:val="28"/>
        </w:rPr>
        <w:t>. §)</w:t>
      </w:r>
    </w:p>
    <w:p w14:paraId="797FE215" w14:textId="77777777" w:rsidR="00F01DBD" w:rsidRPr="00EA293A" w:rsidRDefault="00F01DBD" w:rsidP="00B77EF6">
      <w:pPr>
        <w:rPr>
          <w:sz w:val="28"/>
          <w:szCs w:val="28"/>
        </w:rPr>
      </w:pPr>
    </w:p>
    <w:p w14:paraId="3A1131F8" w14:textId="77777777" w:rsidR="00F01DBD" w:rsidRPr="00EA293A" w:rsidRDefault="00DC79BF" w:rsidP="00B77EF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Par apropriācijas palielināšanu Kultūras ministrijai</w:t>
      </w:r>
    </w:p>
    <w:p w14:paraId="40B6D820" w14:textId="77777777" w:rsidR="00F01DBD" w:rsidRDefault="00F01DBD" w:rsidP="00B77EF6">
      <w:pPr>
        <w:jc w:val="both"/>
        <w:rPr>
          <w:b/>
          <w:bCs/>
          <w:sz w:val="28"/>
          <w:szCs w:val="28"/>
        </w:rPr>
      </w:pPr>
    </w:p>
    <w:p w14:paraId="418E2615" w14:textId="4A187848" w:rsidR="002565FC" w:rsidRPr="0019679E" w:rsidRDefault="0019679E" w:rsidP="00B77E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DC79BF" w:rsidRPr="0019679E">
        <w:rPr>
          <w:sz w:val="28"/>
          <w:szCs w:val="28"/>
        </w:rPr>
        <w:t xml:space="preserve">Atbalstīt </w:t>
      </w:r>
      <w:r w:rsidR="00F01DBD" w:rsidRPr="0019679E">
        <w:rPr>
          <w:sz w:val="28"/>
          <w:szCs w:val="28"/>
        </w:rPr>
        <w:t>valsts sabiedrība</w:t>
      </w:r>
      <w:r w:rsidR="00DC79BF" w:rsidRPr="0019679E">
        <w:rPr>
          <w:sz w:val="28"/>
          <w:szCs w:val="28"/>
        </w:rPr>
        <w:t>s</w:t>
      </w:r>
      <w:r w:rsidR="00F01DBD" w:rsidRPr="0019679E">
        <w:rPr>
          <w:sz w:val="28"/>
          <w:szCs w:val="28"/>
        </w:rPr>
        <w:t xml:space="preserve"> ar ierobežotu atbildību </w:t>
      </w:r>
      <w:r>
        <w:rPr>
          <w:sz w:val="28"/>
          <w:szCs w:val="28"/>
        </w:rPr>
        <w:t>"</w:t>
      </w:r>
      <w:r w:rsidR="00F01DBD" w:rsidRPr="0019679E">
        <w:rPr>
          <w:sz w:val="28"/>
          <w:szCs w:val="28"/>
        </w:rPr>
        <w:t>Latvijas Nacionālā opera un balets</w:t>
      </w:r>
      <w:r>
        <w:rPr>
          <w:sz w:val="28"/>
          <w:szCs w:val="28"/>
        </w:rPr>
        <w:t>"</w:t>
      </w:r>
      <w:r w:rsidR="006E5CE7" w:rsidRPr="0019679E">
        <w:rPr>
          <w:sz w:val="28"/>
          <w:szCs w:val="28"/>
        </w:rPr>
        <w:t xml:space="preserve"> </w:t>
      </w:r>
      <w:r w:rsidR="00F01DBD" w:rsidRPr="0019679E">
        <w:rPr>
          <w:sz w:val="28"/>
          <w:szCs w:val="28"/>
        </w:rPr>
        <w:t>pamatkapitāl</w:t>
      </w:r>
      <w:r w:rsidR="00DC79BF" w:rsidRPr="0019679E">
        <w:rPr>
          <w:sz w:val="28"/>
          <w:szCs w:val="28"/>
        </w:rPr>
        <w:t>a palielināšanu</w:t>
      </w:r>
      <w:r w:rsidR="00F01DBD" w:rsidRPr="0019679E">
        <w:rPr>
          <w:sz w:val="28"/>
          <w:szCs w:val="28"/>
        </w:rPr>
        <w:t xml:space="preserve">, </w:t>
      </w:r>
      <w:r w:rsidR="00DC79BF" w:rsidRPr="0019679E">
        <w:rPr>
          <w:sz w:val="28"/>
          <w:szCs w:val="28"/>
        </w:rPr>
        <w:t>ieguldot tajā finanšu līdzekļu</w:t>
      </w:r>
      <w:r w:rsidR="006E5CE7" w:rsidRPr="0019679E">
        <w:rPr>
          <w:sz w:val="28"/>
          <w:szCs w:val="28"/>
        </w:rPr>
        <w:t>s</w:t>
      </w:r>
      <w:r w:rsidR="00DC79BF" w:rsidRPr="0019679E">
        <w:rPr>
          <w:sz w:val="28"/>
          <w:szCs w:val="28"/>
        </w:rPr>
        <w:t xml:space="preserve"> 220</w:t>
      </w:r>
      <w:r w:rsidR="00E13964" w:rsidRPr="0019679E">
        <w:rPr>
          <w:sz w:val="28"/>
          <w:szCs w:val="28"/>
        </w:rPr>
        <w:t> </w:t>
      </w:r>
      <w:r w:rsidR="00DC79BF" w:rsidRPr="0019679E">
        <w:rPr>
          <w:sz w:val="28"/>
          <w:szCs w:val="28"/>
        </w:rPr>
        <w:t>000</w:t>
      </w:r>
      <w:r w:rsidR="00E13964" w:rsidRPr="0019679E">
        <w:rPr>
          <w:sz w:val="28"/>
          <w:szCs w:val="28"/>
        </w:rPr>
        <w:t> </w:t>
      </w:r>
      <w:proofErr w:type="spellStart"/>
      <w:r w:rsidR="00DC79BF" w:rsidRPr="0019679E">
        <w:rPr>
          <w:i/>
          <w:sz w:val="28"/>
          <w:szCs w:val="28"/>
        </w:rPr>
        <w:t>euro</w:t>
      </w:r>
      <w:proofErr w:type="spellEnd"/>
      <w:r w:rsidR="00DC79BF" w:rsidRPr="0019679E">
        <w:rPr>
          <w:i/>
          <w:sz w:val="28"/>
          <w:szCs w:val="28"/>
        </w:rPr>
        <w:t xml:space="preserve"> </w:t>
      </w:r>
      <w:r w:rsidR="00DC79BF" w:rsidRPr="0019679E">
        <w:rPr>
          <w:sz w:val="28"/>
          <w:szCs w:val="28"/>
        </w:rPr>
        <w:t xml:space="preserve">apmērā </w:t>
      </w:r>
      <w:r w:rsidR="007544F3" w:rsidRPr="0019679E">
        <w:rPr>
          <w:sz w:val="28"/>
          <w:szCs w:val="28"/>
        </w:rPr>
        <w:t>uzlabojumu veikšanai ēkā Rīgā, Asp</w:t>
      </w:r>
      <w:r w:rsidR="006E5CE7" w:rsidRPr="0019679E">
        <w:rPr>
          <w:sz w:val="28"/>
          <w:szCs w:val="28"/>
        </w:rPr>
        <w:t>a</w:t>
      </w:r>
      <w:r w:rsidR="007544F3" w:rsidRPr="0019679E">
        <w:rPr>
          <w:sz w:val="28"/>
          <w:szCs w:val="28"/>
        </w:rPr>
        <w:t>zijas bulvārī 3.</w:t>
      </w:r>
    </w:p>
    <w:p w14:paraId="0557C109" w14:textId="77777777" w:rsidR="002565FC" w:rsidRDefault="002565FC" w:rsidP="00B77EF6">
      <w:pPr>
        <w:pStyle w:val="ListParagraph"/>
        <w:ind w:left="0" w:firstLine="709"/>
        <w:jc w:val="both"/>
        <w:rPr>
          <w:sz w:val="28"/>
          <w:szCs w:val="28"/>
        </w:rPr>
      </w:pPr>
    </w:p>
    <w:p w14:paraId="12951BBD" w14:textId="2D03829D" w:rsidR="00DC79BF" w:rsidRPr="0019679E" w:rsidRDefault="0019679E" w:rsidP="00B77E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2. </w:t>
      </w:r>
      <w:r w:rsidR="00DC79BF" w:rsidRPr="0019679E">
        <w:rPr>
          <w:sz w:val="28"/>
          <w:szCs w:val="28"/>
          <w:shd w:val="clear" w:color="auto" w:fill="FFFFFF"/>
        </w:rPr>
        <w:t>Finanšu ministrijai, pamatojoties uz</w:t>
      </w:r>
      <w:r w:rsidR="00E13964" w:rsidRPr="0019679E">
        <w:rPr>
          <w:sz w:val="28"/>
          <w:szCs w:val="28"/>
          <w:shd w:val="clear" w:color="auto" w:fill="FFFFFF"/>
        </w:rPr>
        <w:t xml:space="preserve"> </w:t>
      </w:r>
      <w:hyperlink r:id="rId8" w:tgtFrame="_blank" w:history="1">
        <w:r w:rsidR="00DC79BF" w:rsidRPr="0019679E">
          <w:rPr>
            <w:rStyle w:val="Hyperlink"/>
            <w:color w:val="auto"/>
            <w:sz w:val="28"/>
            <w:szCs w:val="28"/>
            <w:u w:val="none"/>
            <w:shd w:val="clear" w:color="auto" w:fill="FFFFFF"/>
          </w:rPr>
          <w:t>Covid-19 infekcijas izplatības seku pārvarēšanas likuma</w:t>
        </w:r>
      </w:hyperlink>
      <w:r w:rsidR="00E13964" w:rsidRPr="0019679E">
        <w:rPr>
          <w:sz w:val="28"/>
          <w:szCs w:val="28"/>
          <w:shd w:val="clear" w:color="auto" w:fill="FFFFFF"/>
        </w:rPr>
        <w:t xml:space="preserve"> </w:t>
      </w:r>
      <w:hyperlink r:id="rId9" w:anchor="p25" w:tgtFrame="_blank" w:history="1">
        <w:r w:rsidR="00DC79BF" w:rsidRPr="0019679E">
          <w:rPr>
            <w:rStyle w:val="Hyperlink"/>
            <w:color w:val="auto"/>
            <w:sz w:val="28"/>
            <w:szCs w:val="28"/>
            <w:u w:val="none"/>
            <w:shd w:val="clear" w:color="auto" w:fill="FFFFFF"/>
          </w:rPr>
          <w:t>25.</w:t>
        </w:r>
        <w:r>
          <w:rPr>
            <w:rStyle w:val="Hyperlink"/>
            <w:color w:val="auto"/>
            <w:sz w:val="28"/>
            <w:szCs w:val="28"/>
            <w:u w:val="none"/>
            <w:shd w:val="clear" w:color="auto" w:fill="FFFFFF"/>
          </w:rPr>
          <w:t> </w:t>
        </w:r>
        <w:r w:rsidR="00DC79BF" w:rsidRPr="0019679E">
          <w:rPr>
            <w:rStyle w:val="Hyperlink"/>
            <w:color w:val="auto"/>
            <w:sz w:val="28"/>
            <w:szCs w:val="28"/>
            <w:u w:val="none"/>
            <w:shd w:val="clear" w:color="auto" w:fill="FFFFFF"/>
          </w:rPr>
          <w:t>pantu</w:t>
        </w:r>
      </w:hyperlink>
      <w:r w:rsidR="00E13964" w:rsidRPr="0019679E">
        <w:rPr>
          <w:sz w:val="28"/>
          <w:szCs w:val="28"/>
          <w:shd w:val="clear" w:color="auto" w:fill="FFFFFF"/>
        </w:rPr>
        <w:t xml:space="preserve"> </w:t>
      </w:r>
      <w:r w:rsidR="00DC79BF" w:rsidRPr="0019679E">
        <w:rPr>
          <w:sz w:val="28"/>
          <w:szCs w:val="28"/>
          <w:shd w:val="clear" w:color="auto" w:fill="FFFFFF"/>
        </w:rPr>
        <w:t>un šā rīkojuma 1.</w:t>
      </w:r>
      <w:r>
        <w:rPr>
          <w:sz w:val="28"/>
          <w:szCs w:val="28"/>
          <w:shd w:val="clear" w:color="auto" w:fill="FFFFFF"/>
        </w:rPr>
        <w:t> </w:t>
      </w:r>
      <w:r w:rsidR="00DC79BF" w:rsidRPr="0019679E">
        <w:rPr>
          <w:sz w:val="28"/>
          <w:szCs w:val="28"/>
          <w:shd w:val="clear" w:color="auto" w:fill="FFFFFF"/>
        </w:rPr>
        <w:t>punktu, palielināt</w:t>
      </w:r>
      <w:r w:rsidR="00FA7DBC" w:rsidRPr="0019679E">
        <w:rPr>
          <w:sz w:val="28"/>
          <w:szCs w:val="28"/>
          <w:shd w:val="clear" w:color="auto" w:fill="FFFFFF"/>
        </w:rPr>
        <w:t xml:space="preserve"> apropriāciju no dotācijas no vispārējiem ieņēmumiem</w:t>
      </w:r>
      <w:r w:rsidR="00DC79BF" w:rsidRPr="0019679E">
        <w:rPr>
          <w:sz w:val="28"/>
          <w:szCs w:val="28"/>
          <w:shd w:val="clear" w:color="auto" w:fill="FFFFFF"/>
        </w:rPr>
        <w:t xml:space="preserve"> </w:t>
      </w:r>
      <w:r w:rsidR="00141EED" w:rsidRPr="0019679E">
        <w:rPr>
          <w:sz w:val="28"/>
          <w:szCs w:val="28"/>
          <w:shd w:val="clear" w:color="auto" w:fill="FFFFFF"/>
        </w:rPr>
        <w:t>Kultūras ministrijas</w:t>
      </w:r>
      <w:r w:rsidR="00DC79BF" w:rsidRPr="0019679E">
        <w:rPr>
          <w:sz w:val="28"/>
          <w:szCs w:val="28"/>
          <w:shd w:val="clear" w:color="auto" w:fill="FFFFFF"/>
        </w:rPr>
        <w:t xml:space="preserve"> </w:t>
      </w:r>
      <w:r w:rsidR="007544F3" w:rsidRPr="0019679E">
        <w:rPr>
          <w:sz w:val="28"/>
          <w:szCs w:val="28"/>
        </w:rPr>
        <w:t xml:space="preserve">valsts budžeta </w:t>
      </w:r>
      <w:r w:rsidR="00141EED" w:rsidRPr="0019679E">
        <w:rPr>
          <w:sz w:val="28"/>
          <w:szCs w:val="28"/>
        </w:rPr>
        <w:t>apakšprogramm</w:t>
      </w:r>
      <w:r w:rsidR="00042DEF" w:rsidRPr="0019679E">
        <w:rPr>
          <w:sz w:val="28"/>
          <w:szCs w:val="28"/>
        </w:rPr>
        <w:t>ā</w:t>
      </w:r>
      <w:r w:rsidR="00141EED" w:rsidRPr="0019679E">
        <w:rPr>
          <w:sz w:val="28"/>
          <w:szCs w:val="28"/>
        </w:rPr>
        <w:t xml:space="preserve"> 19.07.00 </w:t>
      </w:r>
      <w:r>
        <w:rPr>
          <w:sz w:val="28"/>
          <w:szCs w:val="28"/>
        </w:rPr>
        <w:t>"</w:t>
      </w:r>
      <w:r w:rsidR="00141EED" w:rsidRPr="0019679E">
        <w:rPr>
          <w:sz w:val="28"/>
          <w:szCs w:val="28"/>
        </w:rPr>
        <w:t>Mākslas un literatūra</w:t>
      </w:r>
      <w:r>
        <w:rPr>
          <w:sz w:val="28"/>
          <w:szCs w:val="28"/>
        </w:rPr>
        <w:t>"</w:t>
      </w:r>
      <w:r w:rsidR="007544F3" w:rsidRPr="0019679E">
        <w:rPr>
          <w:sz w:val="28"/>
          <w:szCs w:val="28"/>
        </w:rPr>
        <w:t xml:space="preserve"> </w:t>
      </w:r>
      <w:r w:rsidR="00775825" w:rsidRPr="0019679E">
        <w:rPr>
          <w:sz w:val="28"/>
          <w:szCs w:val="28"/>
        </w:rPr>
        <w:t xml:space="preserve">finansēšanas kategorijā </w:t>
      </w:r>
      <w:r>
        <w:rPr>
          <w:sz w:val="28"/>
          <w:szCs w:val="28"/>
        </w:rPr>
        <w:t>"</w:t>
      </w:r>
      <w:r w:rsidR="00775825" w:rsidRPr="0019679E">
        <w:rPr>
          <w:sz w:val="28"/>
          <w:szCs w:val="28"/>
        </w:rPr>
        <w:t>Akcijas un cita līdzdalība pašu kapitālā</w:t>
      </w:r>
      <w:r>
        <w:rPr>
          <w:sz w:val="28"/>
          <w:szCs w:val="28"/>
        </w:rPr>
        <w:t>"</w:t>
      </w:r>
      <w:r w:rsidR="00775825" w:rsidRPr="0019679E">
        <w:rPr>
          <w:sz w:val="28"/>
          <w:szCs w:val="28"/>
        </w:rPr>
        <w:t xml:space="preserve"> 220 000 </w:t>
      </w:r>
      <w:proofErr w:type="spellStart"/>
      <w:r w:rsidR="00775825" w:rsidRPr="0019679E">
        <w:rPr>
          <w:i/>
          <w:sz w:val="28"/>
          <w:szCs w:val="28"/>
        </w:rPr>
        <w:t>euro</w:t>
      </w:r>
      <w:proofErr w:type="spellEnd"/>
      <w:r w:rsidR="00775825" w:rsidRPr="0019679E">
        <w:rPr>
          <w:sz w:val="28"/>
          <w:szCs w:val="28"/>
        </w:rPr>
        <w:t xml:space="preserve"> apmērā.</w:t>
      </w:r>
    </w:p>
    <w:p w14:paraId="7D55CE3D" w14:textId="77777777" w:rsidR="00DC79BF" w:rsidRPr="00DC79BF" w:rsidRDefault="00DC79BF" w:rsidP="00B77EF6">
      <w:pPr>
        <w:ind w:firstLine="709"/>
        <w:jc w:val="both"/>
        <w:rPr>
          <w:sz w:val="28"/>
          <w:szCs w:val="28"/>
        </w:rPr>
      </w:pPr>
    </w:p>
    <w:p w14:paraId="5FD5FD48" w14:textId="2E5D7616" w:rsidR="00F01DBD" w:rsidRPr="0019679E" w:rsidRDefault="0019679E" w:rsidP="00B77E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F01DBD" w:rsidRPr="0019679E">
        <w:rPr>
          <w:sz w:val="28"/>
          <w:szCs w:val="28"/>
        </w:rPr>
        <w:t xml:space="preserve">Kultūras ministrijai sagatavot un normatīvajos aktos noteiktajā kārtībā iesniegt Finanšu ministrijā pieprasījumu par līdzekļu piešķiršanu atbilstoši šā rīkojuma </w:t>
      </w:r>
      <w:r w:rsidR="007544F3" w:rsidRPr="0019679E">
        <w:rPr>
          <w:sz w:val="28"/>
          <w:szCs w:val="28"/>
        </w:rPr>
        <w:t>2.</w:t>
      </w:r>
      <w:r w:rsidR="00B77EF6">
        <w:rPr>
          <w:sz w:val="28"/>
          <w:szCs w:val="28"/>
        </w:rPr>
        <w:t> </w:t>
      </w:r>
      <w:r w:rsidR="00F01DBD" w:rsidRPr="0019679E">
        <w:rPr>
          <w:sz w:val="28"/>
          <w:szCs w:val="28"/>
        </w:rPr>
        <w:t>punktam.</w:t>
      </w:r>
    </w:p>
    <w:p w14:paraId="2F62AE91" w14:textId="77777777" w:rsidR="00F01DBD" w:rsidRPr="00095FEF" w:rsidRDefault="00F01DBD" w:rsidP="00B77EF6">
      <w:pPr>
        <w:pStyle w:val="ListParagraph"/>
        <w:ind w:left="0" w:firstLine="709"/>
        <w:rPr>
          <w:sz w:val="28"/>
          <w:szCs w:val="28"/>
        </w:rPr>
      </w:pPr>
    </w:p>
    <w:p w14:paraId="77CFAA5E" w14:textId="39B05680" w:rsidR="00F01DBD" w:rsidRPr="0019679E" w:rsidRDefault="0019679E" w:rsidP="00B77E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t> </w:t>
      </w:r>
      <w:r w:rsidR="00F01DBD" w:rsidRPr="0019679E">
        <w:rPr>
          <w:sz w:val="28"/>
          <w:szCs w:val="28"/>
        </w:rPr>
        <w:t xml:space="preserve">Finanšu ministram normatīvajos aktos noteiktajā kārtībā informēt Saeimas Budžeta un finanšu (nodokļu) komisiju par apropriācijas izmaiņām atbilstoši šā rīkojuma </w:t>
      </w:r>
      <w:r w:rsidR="006E5CE7" w:rsidRPr="0019679E">
        <w:rPr>
          <w:sz w:val="28"/>
          <w:szCs w:val="28"/>
        </w:rPr>
        <w:t>2</w:t>
      </w:r>
      <w:r w:rsidR="00F01DBD" w:rsidRPr="0019679E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F01DBD" w:rsidRPr="0019679E">
        <w:rPr>
          <w:sz w:val="28"/>
          <w:szCs w:val="28"/>
        </w:rPr>
        <w:t>punktam un, ja Saeimas Budžeta un finanšu (nodokļu) komisija piecu darbdienu laikā pēc attiecīgās informācijas saņemšanas nav izteikusi iebildumus, veikt apropriācijas izmaiņas.</w:t>
      </w:r>
    </w:p>
    <w:p w14:paraId="74C7D31A" w14:textId="77777777" w:rsidR="00A82C7B" w:rsidRDefault="00A82C7B" w:rsidP="00B77EF6">
      <w:pPr>
        <w:ind w:hanging="357"/>
        <w:jc w:val="both"/>
        <w:rPr>
          <w:sz w:val="28"/>
          <w:szCs w:val="28"/>
        </w:rPr>
      </w:pPr>
    </w:p>
    <w:p w14:paraId="30FA8F7F" w14:textId="1C66E0DA" w:rsidR="006E5CE7" w:rsidRDefault="006E5CE7" w:rsidP="00B77EF6">
      <w:pPr>
        <w:ind w:hanging="357"/>
        <w:jc w:val="both"/>
        <w:rPr>
          <w:sz w:val="28"/>
          <w:szCs w:val="28"/>
        </w:rPr>
      </w:pPr>
    </w:p>
    <w:p w14:paraId="31CCD321" w14:textId="77777777" w:rsidR="0019679E" w:rsidRDefault="0019679E" w:rsidP="00B77EF6">
      <w:pPr>
        <w:ind w:hanging="357"/>
        <w:jc w:val="both"/>
        <w:rPr>
          <w:sz w:val="28"/>
          <w:szCs w:val="28"/>
        </w:rPr>
      </w:pPr>
    </w:p>
    <w:p w14:paraId="3C18B008" w14:textId="77777777" w:rsidR="0019679E" w:rsidRPr="00DE283C" w:rsidRDefault="0019679E" w:rsidP="00B77EF6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A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1A25F6E7" w14:textId="77777777" w:rsidR="0019679E" w:rsidRDefault="0019679E" w:rsidP="00B77EF6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D7DC725" w14:textId="77777777" w:rsidR="0019679E" w:rsidRDefault="0019679E" w:rsidP="00B77EF6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D4DBE5F" w14:textId="77777777" w:rsidR="0019679E" w:rsidRDefault="0019679E" w:rsidP="00B77EF6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A8CF384" w14:textId="77777777" w:rsidR="0019679E" w:rsidRPr="00DE283C" w:rsidRDefault="0019679E" w:rsidP="00B77EF6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Kultūras ministr</w:t>
      </w:r>
      <w:r>
        <w:rPr>
          <w:rFonts w:ascii="Times New Roman" w:hAnsi="Times New Roman"/>
          <w:color w:val="auto"/>
          <w:sz w:val="28"/>
          <w:lang w:val="de-DE"/>
        </w:rPr>
        <w:t>s</w:t>
      </w:r>
      <w:r>
        <w:rPr>
          <w:rFonts w:ascii="Times New Roman" w:hAnsi="Times New Roman"/>
          <w:color w:val="auto"/>
          <w:sz w:val="28"/>
          <w:lang w:val="de-DE"/>
        </w:rPr>
        <w:tab/>
        <w:t>N. Puntulis</w:t>
      </w:r>
    </w:p>
    <w:p w14:paraId="6626549B" w14:textId="3E6176D5" w:rsidR="006E5CE7" w:rsidRPr="0019679E" w:rsidRDefault="006E5CE7" w:rsidP="00B77EF6">
      <w:pPr>
        <w:pStyle w:val="Parasts1"/>
        <w:ind w:firstLine="0"/>
        <w:jc w:val="left"/>
        <w:rPr>
          <w:color w:val="000000"/>
          <w:sz w:val="20"/>
          <w:szCs w:val="20"/>
          <w:lang w:val="de-DE" w:eastAsia="lv-LV"/>
        </w:rPr>
      </w:pPr>
    </w:p>
    <w:p w14:paraId="7BCEA6D9" w14:textId="7A27B86F" w:rsidR="00A258F4" w:rsidRPr="00F01DBD" w:rsidRDefault="00A258F4" w:rsidP="00B77EF6">
      <w:pPr>
        <w:tabs>
          <w:tab w:val="left" w:pos="6804"/>
        </w:tabs>
      </w:pPr>
    </w:p>
    <w:sectPr w:rsidR="00A258F4" w:rsidRPr="00F01DBD" w:rsidSect="00412402">
      <w:headerReference w:type="default" r:id="rId10"/>
      <w:footerReference w:type="default" r:id="rId11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082730" w14:textId="77777777" w:rsidR="00791F3B" w:rsidRDefault="00791F3B" w:rsidP="009F7BD4">
      <w:r>
        <w:separator/>
      </w:r>
    </w:p>
  </w:endnote>
  <w:endnote w:type="continuationSeparator" w:id="0">
    <w:p w14:paraId="4CD389B1" w14:textId="77777777" w:rsidR="00791F3B" w:rsidRDefault="00791F3B" w:rsidP="009F7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135DE" w14:textId="56E7610B" w:rsidR="00412402" w:rsidRPr="0019679E" w:rsidRDefault="0019679E" w:rsidP="005E333D">
    <w:pPr>
      <w:pStyle w:val="Footer"/>
      <w:rPr>
        <w:sz w:val="16"/>
        <w:szCs w:val="16"/>
      </w:rPr>
    </w:pPr>
    <w:r w:rsidRPr="0019679E">
      <w:rPr>
        <w:sz w:val="16"/>
        <w:szCs w:val="16"/>
      </w:rPr>
      <w:t>R2342_0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64477B" w14:textId="77777777" w:rsidR="00791F3B" w:rsidRDefault="00791F3B" w:rsidP="009F7BD4">
      <w:r>
        <w:separator/>
      </w:r>
    </w:p>
  </w:footnote>
  <w:footnote w:type="continuationSeparator" w:id="0">
    <w:p w14:paraId="04A7D296" w14:textId="77777777" w:rsidR="00791F3B" w:rsidRDefault="00791F3B" w:rsidP="009F7B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8C481" w14:textId="77777777" w:rsidR="0019679E" w:rsidRPr="003629D6" w:rsidRDefault="0019679E">
    <w:pPr>
      <w:pStyle w:val="Header"/>
    </w:pPr>
  </w:p>
  <w:p w14:paraId="364E9A09" w14:textId="6398BF4F" w:rsidR="0019679E" w:rsidRDefault="0019679E">
    <w:pPr>
      <w:pStyle w:val="Header"/>
    </w:pPr>
    <w:r>
      <w:rPr>
        <w:noProof/>
        <w:lang w:val="en-US" w:eastAsia="en-US"/>
      </w:rPr>
      <w:drawing>
        <wp:inline distT="0" distB="0" distL="0" distR="0" wp14:anchorId="561C1423" wp14:editId="0E3D6001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582FBB"/>
    <w:multiLevelType w:val="hybridMultilevel"/>
    <w:tmpl w:val="271A75CC"/>
    <w:lvl w:ilvl="0" w:tplc="11DA51B0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B24919"/>
    <w:multiLevelType w:val="hybridMultilevel"/>
    <w:tmpl w:val="6520F2C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BD4"/>
    <w:rsid w:val="00000923"/>
    <w:rsid w:val="00005F4E"/>
    <w:rsid w:val="00007DA9"/>
    <w:rsid w:val="000235F7"/>
    <w:rsid w:val="00042DEF"/>
    <w:rsid w:val="00085E2C"/>
    <w:rsid w:val="00095FEF"/>
    <w:rsid w:val="000A3639"/>
    <w:rsid w:val="000B3907"/>
    <w:rsid w:val="000D3DE3"/>
    <w:rsid w:val="000D7C2E"/>
    <w:rsid w:val="000E0DD6"/>
    <w:rsid w:val="001008EC"/>
    <w:rsid w:val="00123DA9"/>
    <w:rsid w:val="0013049C"/>
    <w:rsid w:val="0013647E"/>
    <w:rsid w:val="0014030D"/>
    <w:rsid w:val="0014080C"/>
    <w:rsid w:val="00141EED"/>
    <w:rsid w:val="00150529"/>
    <w:rsid w:val="0016194E"/>
    <w:rsid w:val="00165798"/>
    <w:rsid w:val="00174977"/>
    <w:rsid w:val="001759CA"/>
    <w:rsid w:val="001809BA"/>
    <w:rsid w:val="00191C33"/>
    <w:rsid w:val="00196494"/>
    <w:rsid w:val="0019679E"/>
    <w:rsid w:val="001D59A7"/>
    <w:rsid w:val="001E0B96"/>
    <w:rsid w:val="001F68DA"/>
    <w:rsid w:val="00212B84"/>
    <w:rsid w:val="00214575"/>
    <w:rsid w:val="00217F3B"/>
    <w:rsid w:val="002204D8"/>
    <w:rsid w:val="002305D3"/>
    <w:rsid w:val="0023295D"/>
    <w:rsid w:val="0024279C"/>
    <w:rsid w:val="00252E5D"/>
    <w:rsid w:val="00253D5B"/>
    <w:rsid w:val="002565FC"/>
    <w:rsid w:val="00266696"/>
    <w:rsid w:val="0026790B"/>
    <w:rsid w:val="00270722"/>
    <w:rsid w:val="00280397"/>
    <w:rsid w:val="002A5AF3"/>
    <w:rsid w:val="002B27B4"/>
    <w:rsid w:val="002B3639"/>
    <w:rsid w:val="002B4842"/>
    <w:rsid w:val="002C71E5"/>
    <w:rsid w:val="002D5558"/>
    <w:rsid w:val="002F1CD5"/>
    <w:rsid w:val="002F40E2"/>
    <w:rsid w:val="00304656"/>
    <w:rsid w:val="00305887"/>
    <w:rsid w:val="003547A0"/>
    <w:rsid w:val="003751A4"/>
    <w:rsid w:val="003770DE"/>
    <w:rsid w:val="00384D9C"/>
    <w:rsid w:val="003A0747"/>
    <w:rsid w:val="003C2AFC"/>
    <w:rsid w:val="003C65A7"/>
    <w:rsid w:val="003D3CDE"/>
    <w:rsid w:val="003D4B71"/>
    <w:rsid w:val="00412402"/>
    <w:rsid w:val="004218EB"/>
    <w:rsid w:val="004253F2"/>
    <w:rsid w:val="00425506"/>
    <w:rsid w:val="00426FDE"/>
    <w:rsid w:val="0043291A"/>
    <w:rsid w:val="00443E62"/>
    <w:rsid w:val="00455AC0"/>
    <w:rsid w:val="00457DD5"/>
    <w:rsid w:val="00463C57"/>
    <w:rsid w:val="00464889"/>
    <w:rsid w:val="004721CF"/>
    <w:rsid w:val="004A153E"/>
    <w:rsid w:val="004B66FB"/>
    <w:rsid w:val="004C4AF3"/>
    <w:rsid w:val="004C67DD"/>
    <w:rsid w:val="004D3543"/>
    <w:rsid w:val="004E2DDC"/>
    <w:rsid w:val="004E3555"/>
    <w:rsid w:val="004E5E05"/>
    <w:rsid w:val="004F7B8A"/>
    <w:rsid w:val="00520195"/>
    <w:rsid w:val="00524176"/>
    <w:rsid w:val="0052574F"/>
    <w:rsid w:val="00537F6E"/>
    <w:rsid w:val="00555897"/>
    <w:rsid w:val="005627D4"/>
    <w:rsid w:val="00562989"/>
    <w:rsid w:val="00572E4F"/>
    <w:rsid w:val="00574EC1"/>
    <w:rsid w:val="00575786"/>
    <w:rsid w:val="00582BEE"/>
    <w:rsid w:val="005B5F61"/>
    <w:rsid w:val="005C60DE"/>
    <w:rsid w:val="005D3F92"/>
    <w:rsid w:val="005E333D"/>
    <w:rsid w:val="00601B1D"/>
    <w:rsid w:val="00643428"/>
    <w:rsid w:val="00672C76"/>
    <w:rsid w:val="006A28D5"/>
    <w:rsid w:val="006B357E"/>
    <w:rsid w:val="006C368C"/>
    <w:rsid w:val="006C67BF"/>
    <w:rsid w:val="006D2314"/>
    <w:rsid w:val="006E5CE7"/>
    <w:rsid w:val="006F5959"/>
    <w:rsid w:val="00702E40"/>
    <w:rsid w:val="00710DA8"/>
    <w:rsid w:val="007275F7"/>
    <w:rsid w:val="00731E7D"/>
    <w:rsid w:val="00753B2E"/>
    <w:rsid w:val="007544F3"/>
    <w:rsid w:val="00771299"/>
    <w:rsid w:val="007718D8"/>
    <w:rsid w:val="00775825"/>
    <w:rsid w:val="00776FAD"/>
    <w:rsid w:val="007772EB"/>
    <w:rsid w:val="007802BB"/>
    <w:rsid w:val="007909C5"/>
    <w:rsid w:val="00791F3B"/>
    <w:rsid w:val="00793BB6"/>
    <w:rsid w:val="007A4EF9"/>
    <w:rsid w:val="00802331"/>
    <w:rsid w:val="008417E1"/>
    <w:rsid w:val="00856D3D"/>
    <w:rsid w:val="00857A9C"/>
    <w:rsid w:val="008729B5"/>
    <w:rsid w:val="008762B3"/>
    <w:rsid w:val="00885A9D"/>
    <w:rsid w:val="00896682"/>
    <w:rsid w:val="008D40B3"/>
    <w:rsid w:val="008E5548"/>
    <w:rsid w:val="009423E8"/>
    <w:rsid w:val="00942AD5"/>
    <w:rsid w:val="00965FED"/>
    <w:rsid w:val="00983F49"/>
    <w:rsid w:val="00985077"/>
    <w:rsid w:val="009934A2"/>
    <w:rsid w:val="00993770"/>
    <w:rsid w:val="009A7689"/>
    <w:rsid w:val="009B4AD8"/>
    <w:rsid w:val="009B735A"/>
    <w:rsid w:val="009E4A23"/>
    <w:rsid w:val="009F7BD4"/>
    <w:rsid w:val="00A12CBC"/>
    <w:rsid w:val="00A258F4"/>
    <w:rsid w:val="00A26541"/>
    <w:rsid w:val="00A46862"/>
    <w:rsid w:val="00A53452"/>
    <w:rsid w:val="00A56949"/>
    <w:rsid w:val="00A633EA"/>
    <w:rsid w:val="00A774A3"/>
    <w:rsid w:val="00A82C7B"/>
    <w:rsid w:val="00A831F9"/>
    <w:rsid w:val="00A90AE3"/>
    <w:rsid w:val="00AA35FF"/>
    <w:rsid w:val="00AA482E"/>
    <w:rsid w:val="00AB4C1E"/>
    <w:rsid w:val="00AC55F2"/>
    <w:rsid w:val="00AC626B"/>
    <w:rsid w:val="00AE46D1"/>
    <w:rsid w:val="00AF3955"/>
    <w:rsid w:val="00B016A8"/>
    <w:rsid w:val="00B15891"/>
    <w:rsid w:val="00B37127"/>
    <w:rsid w:val="00B56365"/>
    <w:rsid w:val="00B77EF6"/>
    <w:rsid w:val="00B93676"/>
    <w:rsid w:val="00BA60FA"/>
    <w:rsid w:val="00BB0B5A"/>
    <w:rsid w:val="00BB76AC"/>
    <w:rsid w:val="00BE3A6F"/>
    <w:rsid w:val="00C15398"/>
    <w:rsid w:val="00C42117"/>
    <w:rsid w:val="00C477F5"/>
    <w:rsid w:val="00C54BA7"/>
    <w:rsid w:val="00C65082"/>
    <w:rsid w:val="00C74B3F"/>
    <w:rsid w:val="00C774C4"/>
    <w:rsid w:val="00C81A4E"/>
    <w:rsid w:val="00C8535E"/>
    <w:rsid w:val="00C9473C"/>
    <w:rsid w:val="00CA4D1D"/>
    <w:rsid w:val="00CA52F6"/>
    <w:rsid w:val="00CC6995"/>
    <w:rsid w:val="00CD62A4"/>
    <w:rsid w:val="00CE09B1"/>
    <w:rsid w:val="00CE55CB"/>
    <w:rsid w:val="00CF093D"/>
    <w:rsid w:val="00CF0F93"/>
    <w:rsid w:val="00CF3A20"/>
    <w:rsid w:val="00D503C3"/>
    <w:rsid w:val="00D65F26"/>
    <w:rsid w:val="00D80260"/>
    <w:rsid w:val="00D833E3"/>
    <w:rsid w:val="00D8412A"/>
    <w:rsid w:val="00D87FC9"/>
    <w:rsid w:val="00D97207"/>
    <w:rsid w:val="00DA05E3"/>
    <w:rsid w:val="00DC79BF"/>
    <w:rsid w:val="00DF3CEF"/>
    <w:rsid w:val="00DF3ECF"/>
    <w:rsid w:val="00DF6C44"/>
    <w:rsid w:val="00E033AB"/>
    <w:rsid w:val="00E10FFD"/>
    <w:rsid w:val="00E13964"/>
    <w:rsid w:val="00E23DF1"/>
    <w:rsid w:val="00E40420"/>
    <w:rsid w:val="00E86F7A"/>
    <w:rsid w:val="00EA0878"/>
    <w:rsid w:val="00EA293A"/>
    <w:rsid w:val="00EC4D7D"/>
    <w:rsid w:val="00ED46C4"/>
    <w:rsid w:val="00EF260D"/>
    <w:rsid w:val="00F0088D"/>
    <w:rsid w:val="00F01DBD"/>
    <w:rsid w:val="00F06937"/>
    <w:rsid w:val="00F4079A"/>
    <w:rsid w:val="00F47715"/>
    <w:rsid w:val="00F752D2"/>
    <w:rsid w:val="00F9282D"/>
    <w:rsid w:val="00FA668D"/>
    <w:rsid w:val="00FA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E867CA"/>
  <w15:docId w15:val="{0484C5A8-08D2-4F48-B5CA-7E4A8595A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F7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9F7BD4"/>
    <w:rPr>
      <w:color w:val="0000FF"/>
      <w:u w:val="single"/>
    </w:rPr>
  </w:style>
  <w:style w:type="paragraph" w:customStyle="1" w:styleId="Parasts1">
    <w:name w:val="Parasts1"/>
    <w:qFormat/>
    <w:rsid w:val="009F7BD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Paraststmeklis1">
    <w:name w:val="Parasts (tīmeklis)1"/>
    <w:basedOn w:val="Parasts1"/>
    <w:rsid w:val="009F7BD4"/>
    <w:pPr>
      <w:spacing w:before="100" w:beforeAutospacing="1" w:after="100" w:afterAutospacing="1"/>
      <w:ind w:firstLine="0"/>
      <w:jc w:val="left"/>
    </w:pPr>
    <w:rPr>
      <w:rFonts w:ascii="Helvetica" w:hAnsi="Helvetica"/>
      <w:color w:val="000000"/>
      <w:sz w:val="20"/>
      <w:szCs w:val="20"/>
      <w:lang w:eastAsia="lv-LV"/>
    </w:rPr>
  </w:style>
  <w:style w:type="paragraph" w:customStyle="1" w:styleId="H4">
    <w:name w:val="H4"/>
    <w:rsid w:val="009F7BD4"/>
    <w:pPr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9F7BD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7BD4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9F7BD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7BD4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8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8D5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FA668D"/>
    <w:pPr>
      <w:ind w:left="720"/>
      <w:contextualSpacing/>
    </w:pPr>
  </w:style>
  <w:style w:type="paragraph" w:customStyle="1" w:styleId="Body">
    <w:name w:val="Body"/>
    <w:rsid w:val="0019679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315287-covid-19-infekcijas-izplatibas-seku-parvaresanas-likum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ikumi.lv/ta/id/315287-covid-19-infekcijas-izplatibas-seku-parvaresanas-likum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2991BF-51B8-41BA-8A3C-9B58D90E3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987</Words>
  <Characters>564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Kultūras Ministrija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Mārcis Katajs</dc:creator>
  <cp:lastModifiedBy>Leontine Babkina</cp:lastModifiedBy>
  <cp:revision>3</cp:revision>
  <dcterms:created xsi:type="dcterms:W3CDTF">2020-12-02T06:15:00Z</dcterms:created>
  <dcterms:modified xsi:type="dcterms:W3CDTF">2020-12-02T06:15:00Z</dcterms:modified>
</cp:coreProperties>
</file>